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3" w:rsidRDefault="003A0D9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bookmarkStart w:id="0" w:name="_GoBack"/>
    <w:bookmarkEnd w:id="0"/>
    <w:p w:rsidR="00762D7B" w:rsidRDefault="00762D7B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fldChar w:fldCharType="begin"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instrText xml:space="preserve"> HYPERLINK "https://www.czarna-woda.pl/gmina-czarna-woda-otrzyma-prawie-1-mln-zl-dofinansowania-unijnego-dla-zsp/" </w:instrText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fldChar w:fldCharType="separate"/>
      </w:r>
      <w:r>
        <w:rPr>
          <w:rStyle w:val="Hipercze"/>
          <w:rFonts w:ascii="Arial" w:hAnsi="Arial" w:cs="Arial"/>
          <w:b/>
          <w:bCs/>
          <w:color w:val="005D76"/>
          <w:sz w:val="21"/>
          <w:szCs w:val="21"/>
          <w:shd w:val="clear" w:color="auto" w:fill="FFFFFF"/>
        </w:rPr>
        <w:t>Realizujemy projekt pn. ”Dobra Edukacja” finansowany ze środków Regionalnego Programu Operacyjnego Województwa Pomorskiego na lata 2014-2020</w:t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fldChar w:fldCharType="end"/>
      </w:r>
    </w:p>
    <w:p w:rsidR="00762D7B" w:rsidRDefault="00762D7B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762D7B" w:rsidRDefault="00762D7B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Gmina Czarna Woda razem z ZSP w Czarnej Wodzie złożyła wniosek i otrzyma dofinansowanie unijne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  </w:t>
      </w:r>
      <w:r>
        <w:rPr>
          <w:rFonts w:ascii="Arial" w:hAnsi="Arial" w:cs="Arial"/>
          <w:color w:val="333333"/>
          <w:sz w:val="21"/>
          <w:szCs w:val="21"/>
        </w:rPr>
        <w:t>na poprawę jakości edukacji ogólnej ze środków Regionalnego Programu Operacyjnego Województwa Pomorskiego na lata 2014-2020. Zarząd Województwa Pomorskiego zatwierdził wyniki oceny merytorycznej największego konkursu pod względem kwoty przeznaczonej na dof</w:t>
      </w:r>
      <w:r>
        <w:rPr>
          <w:rFonts w:ascii="Arial" w:hAnsi="Arial" w:cs="Arial"/>
          <w:color w:val="333333"/>
          <w:sz w:val="21"/>
          <w:szCs w:val="21"/>
        </w:rPr>
        <w:t>i</w:t>
      </w:r>
      <w:r>
        <w:rPr>
          <w:rFonts w:ascii="Arial" w:hAnsi="Arial" w:cs="Arial"/>
          <w:color w:val="333333"/>
          <w:sz w:val="21"/>
          <w:szCs w:val="21"/>
        </w:rPr>
        <w:t>nansowanie z Europejskiego Funduszu Społecznego.</w:t>
      </w: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Celem projektu pn. 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”Dobra Edukacja  ”</w:t>
      </w:r>
      <w:r>
        <w:rPr>
          <w:rFonts w:ascii="Arial" w:hAnsi="Arial" w:cs="Arial"/>
          <w:color w:val="333333"/>
          <w:sz w:val="21"/>
          <w:szCs w:val="21"/>
        </w:rPr>
        <w:t> jest poprawa kształcenia ogólnego, zminimalizowanie dysproporcji edukacyjnych oraz rozwijanie uzdolnień uczniów.</w:t>
      </w: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Projekt skierowany jest do 250 uczniów, 26 nauczycieli oraz 200 opiekunów prawnych.</w:t>
      </w: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 ramach projektu  wsparcie uzyskają nauczyciele w zakresie stosowania nowoczesnych metod edukacyjnych, uczniowie w zakresie kreatywności, inicjatywności, planowania,  powiązania kole</w:t>
      </w:r>
      <w:r>
        <w:rPr>
          <w:rFonts w:ascii="Arial" w:hAnsi="Arial" w:cs="Arial"/>
          <w:color w:val="333333"/>
          <w:sz w:val="21"/>
          <w:szCs w:val="21"/>
        </w:rPr>
        <w:t>j</w:t>
      </w:r>
      <w:r>
        <w:rPr>
          <w:rFonts w:ascii="Arial" w:hAnsi="Arial" w:cs="Arial"/>
          <w:color w:val="333333"/>
          <w:sz w:val="21"/>
          <w:szCs w:val="21"/>
        </w:rPr>
        <w:t>nych etapów edukacji z karierą zawodową oraz rodzice w zakresie zwiększenia aktywności  w procesie edukacyjnym dziecka, w tym uświadomienie roli w procesie planowania ścieżki kariery dziecka.</w:t>
      </w: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 ramach projektu doposażona zostanie szkoła w nowoczesny sprzęt min:</w:t>
      </w: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tablice interaktywne z rzutnikami, tablety, laptopy, mikroskopy z kamerą, sprzęt laboratoryjny.</w:t>
      </w: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Wyposażone zostaną pracownie: fizyczna, biologiczna, chemiczna, matematyczna, geograficzna</w:t>
      </w: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Planowany okres realizacji projektu do 30.06.2018r.</w:t>
      </w:r>
    </w:p>
    <w:p w:rsidR="006C1513" w:rsidRDefault="006C1513" w:rsidP="00274B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Wartość projektu wynosi 950 466,66 zł, w tym wartość dofinansowania 902.943,33 zł, w tym środki Unii Europejskiej 807.896,66 zł, środki budżetu państwa 95.046,67 zł. Wartość wkładu własnego 47.523,33 zł.</w:t>
      </w:r>
    </w:p>
    <w:p w:rsidR="00C41155" w:rsidRPr="00656DA7" w:rsidRDefault="00C41155" w:rsidP="00274B14">
      <w:pPr>
        <w:spacing w:after="0" w:line="240" w:lineRule="auto"/>
        <w:jc w:val="both"/>
      </w:pPr>
    </w:p>
    <w:sectPr w:rsidR="00C41155" w:rsidRPr="00656DA7" w:rsidSect="00EF77FE">
      <w:head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86" w:rsidRDefault="00263386" w:rsidP="005F050B">
      <w:pPr>
        <w:spacing w:after="0" w:line="240" w:lineRule="auto"/>
      </w:pPr>
      <w:r>
        <w:separator/>
      </w:r>
    </w:p>
  </w:endnote>
  <w:endnote w:type="continuationSeparator" w:id="0">
    <w:p w:rsidR="00263386" w:rsidRDefault="00263386" w:rsidP="005F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86" w:rsidRDefault="00263386" w:rsidP="005F050B">
      <w:pPr>
        <w:spacing w:after="0" w:line="240" w:lineRule="auto"/>
      </w:pPr>
      <w:r>
        <w:separator/>
      </w:r>
    </w:p>
  </w:footnote>
  <w:footnote w:type="continuationSeparator" w:id="0">
    <w:p w:rsidR="00263386" w:rsidRDefault="00263386" w:rsidP="005F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7B" w:rsidRDefault="00762D7B">
    <w:pPr>
      <w:pStyle w:val="Nagwek"/>
    </w:pPr>
    <w:r>
      <w:rPr>
        <w:rFonts w:ascii="Arial" w:hAnsi="Arial" w:cs="Arial"/>
        <w:noProof/>
        <w:color w:val="17365D"/>
        <w:sz w:val="14"/>
        <w:szCs w:val="18"/>
        <w:lang w:eastAsia="pl-PL"/>
      </w:rPr>
      <w:drawing>
        <wp:inline distT="0" distB="0" distL="0" distR="0" wp14:anchorId="0035B5D7" wp14:editId="278DB32D">
          <wp:extent cx="5749290" cy="49974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7B" w:rsidRDefault="00762D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677"/>
    <w:multiLevelType w:val="hybridMultilevel"/>
    <w:tmpl w:val="8AC2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5AB"/>
    <w:multiLevelType w:val="multilevel"/>
    <w:tmpl w:val="22A6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05036"/>
    <w:multiLevelType w:val="hybridMultilevel"/>
    <w:tmpl w:val="B992C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F719B"/>
    <w:multiLevelType w:val="hybridMultilevel"/>
    <w:tmpl w:val="ACA8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3DE7"/>
    <w:multiLevelType w:val="multilevel"/>
    <w:tmpl w:val="F4CA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72604"/>
    <w:multiLevelType w:val="multilevel"/>
    <w:tmpl w:val="3320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039D4"/>
    <w:multiLevelType w:val="hybridMultilevel"/>
    <w:tmpl w:val="5DB67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BD09F7"/>
    <w:multiLevelType w:val="hybridMultilevel"/>
    <w:tmpl w:val="08BE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406D7"/>
    <w:multiLevelType w:val="hybridMultilevel"/>
    <w:tmpl w:val="310E5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A0287"/>
    <w:multiLevelType w:val="hybridMultilevel"/>
    <w:tmpl w:val="5C4C68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46EB"/>
    <w:multiLevelType w:val="hybridMultilevel"/>
    <w:tmpl w:val="44DE4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81"/>
    <w:rsid w:val="00000A14"/>
    <w:rsid w:val="000D7BC3"/>
    <w:rsid w:val="001368A0"/>
    <w:rsid w:val="001B0DA7"/>
    <w:rsid w:val="001D2588"/>
    <w:rsid w:val="001E11AA"/>
    <w:rsid w:val="001E729D"/>
    <w:rsid w:val="001F3A21"/>
    <w:rsid w:val="00215442"/>
    <w:rsid w:val="002264F5"/>
    <w:rsid w:val="00247F36"/>
    <w:rsid w:val="00263386"/>
    <w:rsid w:val="00274B14"/>
    <w:rsid w:val="00323E50"/>
    <w:rsid w:val="0039512E"/>
    <w:rsid w:val="003A0D93"/>
    <w:rsid w:val="003C4071"/>
    <w:rsid w:val="004175D3"/>
    <w:rsid w:val="00433E38"/>
    <w:rsid w:val="004B7B35"/>
    <w:rsid w:val="004C718A"/>
    <w:rsid w:val="00577AB6"/>
    <w:rsid w:val="005F050B"/>
    <w:rsid w:val="006067F7"/>
    <w:rsid w:val="00614159"/>
    <w:rsid w:val="006524FE"/>
    <w:rsid w:val="00656DA7"/>
    <w:rsid w:val="006B1F97"/>
    <w:rsid w:val="006C1513"/>
    <w:rsid w:val="006E1B80"/>
    <w:rsid w:val="006E6F48"/>
    <w:rsid w:val="00731DEB"/>
    <w:rsid w:val="0075540A"/>
    <w:rsid w:val="00762D7B"/>
    <w:rsid w:val="00781293"/>
    <w:rsid w:val="007A1FA8"/>
    <w:rsid w:val="007B330C"/>
    <w:rsid w:val="00835486"/>
    <w:rsid w:val="008C76D9"/>
    <w:rsid w:val="00A17652"/>
    <w:rsid w:val="00A70943"/>
    <w:rsid w:val="00A87EAF"/>
    <w:rsid w:val="00AD2948"/>
    <w:rsid w:val="00AD7F3D"/>
    <w:rsid w:val="00B07111"/>
    <w:rsid w:val="00B40016"/>
    <w:rsid w:val="00B803F2"/>
    <w:rsid w:val="00BC2DC1"/>
    <w:rsid w:val="00C41155"/>
    <w:rsid w:val="00C50ADC"/>
    <w:rsid w:val="00CA6150"/>
    <w:rsid w:val="00CB48A4"/>
    <w:rsid w:val="00CD4278"/>
    <w:rsid w:val="00D216D7"/>
    <w:rsid w:val="00D61716"/>
    <w:rsid w:val="00DC0097"/>
    <w:rsid w:val="00DD534A"/>
    <w:rsid w:val="00E10F22"/>
    <w:rsid w:val="00E12C86"/>
    <w:rsid w:val="00E70681"/>
    <w:rsid w:val="00EC7D0C"/>
    <w:rsid w:val="00ED1958"/>
    <w:rsid w:val="00EF77FE"/>
    <w:rsid w:val="00F57336"/>
    <w:rsid w:val="00F7454F"/>
    <w:rsid w:val="00FB5736"/>
    <w:rsid w:val="00FD6622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B07111"/>
  </w:style>
  <w:style w:type="table" w:styleId="Tabela-Siatka">
    <w:name w:val="Table Grid"/>
    <w:basedOn w:val="Standardowy"/>
    <w:uiPriority w:val="59"/>
    <w:rsid w:val="001D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1F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24FE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customStyle="1" w:styleId="gwp38982849gwpe93fa9afgwpbcb574d3msonospacing">
    <w:name w:val="gwp38982849_gwpe93fa9af_gwpbcb574d3_msonospacing"/>
    <w:basedOn w:val="Normalny"/>
    <w:rsid w:val="00C411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0B"/>
  </w:style>
  <w:style w:type="paragraph" w:styleId="Stopka">
    <w:name w:val="footer"/>
    <w:basedOn w:val="Normalny"/>
    <w:link w:val="StopkaZnak"/>
    <w:uiPriority w:val="99"/>
    <w:unhideWhenUsed/>
    <w:rsid w:val="005F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0B"/>
  </w:style>
  <w:style w:type="paragraph" w:styleId="NormalnyWeb">
    <w:name w:val="Normal (Web)"/>
    <w:basedOn w:val="Normalny"/>
    <w:uiPriority w:val="99"/>
    <w:semiHidden/>
    <w:unhideWhenUsed/>
    <w:rsid w:val="006C15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B07111"/>
  </w:style>
  <w:style w:type="table" w:styleId="Tabela-Siatka">
    <w:name w:val="Table Grid"/>
    <w:basedOn w:val="Standardowy"/>
    <w:uiPriority w:val="59"/>
    <w:rsid w:val="001D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1F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24FE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customStyle="1" w:styleId="gwp38982849gwpe93fa9afgwpbcb574d3msonospacing">
    <w:name w:val="gwp38982849_gwpe93fa9af_gwpbcb574d3_msonospacing"/>
    <w:basedOn w:val="Normalny"/>
    <w:rsid w:val="00C411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0B"/>
  </w:style>
  <w:style w:type="paragraph" w:styleId="Stopka">
    <w:name w:val="footer"/>
    <w:basedOn w:val="Normalny"/>
    <w:link w:val="StopkaZnak"/>
    <w:uiPriority w:val="99"/>
    <w:unhideWhenUsed/>
    <w:rsid w:val="005F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0B"/>
  </w:style>
  <w:style w:type="paragraph" w:styleId="NormalnyWeb">
    <w:name w:val="Normal (Web)"/>
    <w:basedOn w:val="Normalny"/>
    <w:uiPriority w:val="99"/>
    <w:semiHidden/>
    <w:unhideWhenUsed/>
    <w:rsid w:val="006C15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C07-2EBF-4DD3-83B0-64CEC97B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Józek</cp:lastModifiedBy>
  <cp:revision>5</cp:revision>
  <dcterms:created xsi:type="dcterms:W3CDTF">2017-11-17T16:23:00Z</dcterms:created>
  <dcterms:modified xsi:type="dcterms:W3CDTF">2017-11-17T16:26:00Z</dcterms:modified>
</cp:coreProperties>
</file>